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  </w:t>
      </w:r>
      <w:r w:rsidDel="00000000" w:rsidR="00000000" w:rsidRPr="00000000">
        <w:rPr>
          <w:sz w:val="2"/>
          <w:szCs w:val="2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9332550</wp:posOffset>
            </wp:positionH>
            <wp:positionV relativeFrom="page">
              <wp:posOffset>179025</wp:posOffset>
            </wp:positionV>
            <wp:extent cx="1155338" cy="1185741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5338" cy="11857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57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50"/>
        <w:gridCol w:w="5250"/>
        <w:gridCol w:w="5250"/>
        <w:tblGridChange w:id="0">
          <w:tblGrid>
            <w:gridCol w:w="5250"/>
            <w:gridCol w:w="5250"/>
            <w:gridCol w:w="525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Class Name:  Year 2</w:t>
            </w:r>
          </w:p>
        </w:tc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Curriculum Overview</w:t>
            </w:r>
          </w:p>
        </w:tc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bCs w:val="1"/>
                <w:sz w:val="30"/>
                <w:szCs w:val="30"/>
                <w:rtl w:val="0"/>
              </w:rPr>
              <w:t xml:space="preserve">Spring 2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0" w:hRule="atLeast"/>
          <w:tblHeader w:val="0"/>
        </w:trPr>
        <w:tc>
          <w:tcPr>
            <w:vMerge w:val="restart"/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English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Use phonic knowledge to write new words. Write simple sentences using a range of punctuation effectively. Sequence sentences and events. 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The children will engage in reading and writing through</w:t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ind w:left="0" w:firstLine="0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Poems on a Theme - Monster poems</w:t>
            </w:r>
          </w:p>
          <w:p w:rsidR="00000000" w:rsidDel="00000000" w:rsidP="00000000" w:rsidRDefault="00000000" w:rsidRPr="00000000" w14:paraId="0000000B">
            <w:pPr>
              <w:widowControl w:val="0"/>
              <w:ind w:left="0" w:firstLine="0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It’s Behind You! By Paul Cookson and David Harmer</w:t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Information Texts - Follow the Moon Home</w:t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 the Moon Home - A tale of one idea, twenty kids and a hundred sea turtles by Philippe Cousteau and Deborah Hopkinson</w:t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Usborne Big Book of Sea Creatures by Minna Lacy</w:t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Writing for a purpose through topic work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sz w:val="19"/>
                <w:szCs w:val="19"/>
                <w:u w:val="no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Spelling –  spellings patterns,  high frequency words and common exception words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sz w:val="19"/>
                <w:szCs w:val="19"/>
                <w:u w:val="no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Daily reading focus – Read Write Inc.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6"/>
              </w:numPr>
              <w:ind w:left="720" w:hanging="360"/>
              <w:rPr>
                <w:sz w:val="19"/>
                <w:szCs w:val="19"/>
                <w:u w:val="none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Daily handwriting/letter 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Maths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Shape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Recognise 2D and 3D shapes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Count sides and vertices of 2D shapes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Find lines of symmetry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Count faces and edges of 3D shapes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Money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 - Count in pence and pounds (coins and notes)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Choose male and compare amounts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Find change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Work out money problems</w:t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ind w:lef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Multiplication and Division</w: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Identifying, adding and making equal groups</w:t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Multiplication sentences</w:t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Arrays</w:t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2 times table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Double/halving</w:t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Odd and even numbers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10 times table 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Dividing by 10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5 times table</w:t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Dividing by 5</w:t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ind w:left="0" w:firstLine="0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Length and Height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ind w:left="0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Measuring in centimetres</w:t>
            </w:r>
          </w:p>
          <w:p w:rsidR="00000000" w:rsidDel="00000000" w:rsidP="00000000" w:rsidRDefault="00000000" w:rsidRPr="00000000" w14:paraId="0000002C">
            <w:pPr>
              <w:pageBreakBefore w:val="0"/>
              <w:spacing w:line="240" w:lineRule="auto"/>
              <w:ind w:left="0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Measuring in metres</w:t>
            </w:r>
          </w:p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ind w:left="0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The four operations with length and height</w:t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ind w:left="0" w:firstLine="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Comparing and ordering height and length</w:t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ind w:lef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Science</w:t>
            </w:r>
          </w:p>
          <w:p w:rsidR="00000000" w:rsidDel="00000000" w:rsidP="00000000" w:rsidRDefault="00000000" w:rsidRPr="00000000" w14:paraId="00000034">
            <w:pPr>
              <w:spacing w:line="228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Plants - </w:t>
            </w: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Plant parts, types of plants and trees, fruits and vegetables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2"/>
              </w:numPr>
              <w:spacing w:line="228" w:lineRule="auto"/>
              <w:ind w:left="360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Identify and describe the basic structure of a variety of common flowering plants, including trees.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2"/>
              </w:numPr>
              <w:spacing w:line="228" w:lineRule="auto"/>
              <w:ind w:left="360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Ask simple questions and recognise they can be answered in different ways.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line="228" w:lineRule="auto"/>
              <w:ind w:left="360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Observe closely using simple equipment.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2"/>
              </w:numPr>
              <w:spacing w:line="228" w:lineRule="auto"/>
              <w:ind w:left="360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Identify and name a variety of common wild and garden plants, including deciduous and evergreen trees.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2"/>
              </w:numPr>
              <w:spacing w:line="228" w:lineRule="auto"/>
              <w:ind w:left="360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Name, sort and compare some common fruit and vegetable plants.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28" w:lineRule="auto"/>
              <w:ind w:left="360" w:firstLine="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3.896484375" w:hRule="atLeast"/>
          <w:tblHeader w:val="0"/>
        </w:trPr>
        <w:tc>
          <w:tcPr>
            <w:vMerge w:val="continue"/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Computing - Introduction to animation using Scratch Junior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4"/>
              </w:numPr>
              <w:spacing w:line="228" w:lineRule="auto"/>
              <w:ind w:left="360"/>
              <w:rPr>
                <w:rFonts w:ascii="Arial" w:cs="Arial" w:eastAsia="Arial" w:hAnsi="Arial"/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Compare different programming tools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4"/>
              </w:numPr>
              <w:spacing w:line="228" w:lineRule="auto"/>
              <w:ind w:left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Run a program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4"/>
              </w:numPr>
              <w:spacing w:line="228" w:lineRule="auto"/>
              <w:ind w:left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Say what happens when a value is changed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line="228" w:lineRule="auto"/>
              <w:ind w:left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Create an algorithm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spacing w:line="228" w:lineRule="auto"/>
              <w:ind w:left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Test programs that have been created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vMerge w:val="restart"/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History-Communication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0"/>
              </w:numPr>
              <w:spacing w:line="240" w:lineRule="auto"/>
              <w:ind w:left="283.46456692913375" w:hanging="135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To understand a range of different ways of communicating in the past and present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spacing w:line="240" w:lineRule="auto"/>
              <w:ind w:left="283.46456692913375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begin to understand the history of the telegram.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3"/>
              </w:numPr>
              <w:spacing w:line="240" w:lineRule="auto"/>
              <w:ind w:left="283.46456692913375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understand how the post office and Royal Mail came to exist and explain what forms of communication we may now use as an alternative, e.g. email, text, phone.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3"/>
              </w:numPr>
              <w:spacing w:line="240" w:lineRule="auto"/>
              <w:ind w:left="283.46456692913375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Begin to understand how the telephone was developed.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D&amp;T Design and Make a Healthy Drink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Use some descriptive language to talk about the taste of different drinks.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Be aware of some of the different properties of some fruits and liquids.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Follow instructions, with support to make a healthy fruit drink from a simple recipe.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Be able to describe what they are doing.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Measure liquids.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Select appropriate tools for measuring and cutting fruit.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Add to and extract information from a table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Music - Singup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spacing w:after="0" w:afterAutospacing="0" w:before="240"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Compose new lyrics and create short body percussion patterns to accompany the song.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Sing familiar songs in low and high voices, recognising higher and lower.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Play a partner clapping game while singing a song.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5"/>
              </w:numPr>
              <w:spacing w:after="240" w:before="0" w:beforeAutospacing="0"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Listen to and copy short rhythm patterns by ear. Mark rests in the song with actions, their voices, and instruments.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ind w:left="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8.779296875" w:hRule="atLeast"/>
          <w:tblHeader w:val="0"/>
        </w:trPr>
        <w:tc>
          <w:tcPr>
            <w:vMerge w:val="continue"/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ind w:left="0" w:firstLine="0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95.859375" w:hRule="atLeast"/>
          <w:tblHeader w:val="0"/>
        </w:trPr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RE -Who Is Jewish And How Do They Live?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bCs w:val="1"/>
                <w:sz w:val="19"/>
                <w:szCs w:val="19"/>
                <w:rtl w:val="0"/>
              </w:rPr>
              <w:t xml:space="preserve">(continued from Spring 1)</w:t>
            </w:r>
          </w:p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  <w:bCs w:val="1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25.19685039370086" w:hanging="283.464566929134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Recognise how belonging to a religion is important to people and the impact it has on their lives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25.19685039370086" w:hanging="283.464566929134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Begin to know how Jewish beliefs and ideas are expressed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25.19685039370086" w:hanging="283.464566929134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Recognise how religious ideas and beliefs impact people’s lives personally and socially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RHE / PSHE</w:t>
            </w:r>
          </w:p>
          <w:p w:rsidR="00000000" w:rsidDel="00000000" w:rsidP="00000000" w:rsidRDefault="00000000" w:rsidRPr="00000000" w14:paraId="00000061">
            <w:pPr>
              <w:pageBreakBefore w:val="0"/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identify a range of different feelings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understand which foods are healthy and unhealthy and why.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understand why it is important to keep our teeth clean.</w:t>
            </w:r>
          </w:p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To know why we need to have healthy teeth.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What do the police do?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rPr>
                <w:sz w:val="19"/>
                <w:szCs w:val="19"/>
              </w:rPr>
            </w:pPr>
            <w:r w:rsidDel="00000000" w:rsidR="00000000" w:rsidRPr="00000000">
              <w:rPr>
                <w:sz w:val="19"/>
                <w:szCs w:val="19"/>
                <w:rtl w:val="0"/>
              </w:rPr>
              <w:t xml:space="preserve">How can I use things at home safely?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PE - Team Building</w:t>
            </w:r>
          </w:p>
          <w:p w:rsidR="00000000" w:rsidDel="00000000" w:rsidP="00000000" w:rsidRDefault="00000000" w:rsidRPr="00000000" w14:paraId="00000069">
            <w:pPr>
              <w:numPr>
                <w:ilvl w:val="0"/>
                <w:numId w:val="1"/>
              </w:numPr>
              <w:spacing w:line="228" w:lineRule="auto"/>
              <w:ind w:left="36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To follow instructions and work with others.</w:t>
            </w:r>
          </w:p>
          <w:p w:rsidR="00000000" w:rsidDel="00000000" w:rsidP="00000000" w:rsidRDefault="00000000" w:rsidRPr="00000000" w14:paraId="0000006A">
            <w:pPr>
              <w:numPr>
                <w:ilvl w:val="0"/>
                <w:numId w:val="1"/>
              </w:numPr>
              <w:spacing w:line="228" w:lineRule="auto"/>
              <w:ind w:left="36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To cooperate in small groups to solve challenges.</w:t>
            </w:r>
          </w:p>
          <w:p w:rsidR="00000000" w:rsidDel="00000000" w:rsidP="00000000" w:rsidRDefault="00000000" w:rsidRPr="00000000" w14:paraId="0000006B">
            <w:pPr>
              <w:numPr>
                <w:ilvl w:val="0"/>
                <w:numId w:val="1"/>
              </w:numPr>
              <w:spacing w:line="228" w:lineRule="auto"/>
              <w:ind w:left="36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To communicate effectively and develop trust.</w:t>
            </w:r>
          </w:p>
          <w:p w:rsidR="00000000" w:rsidDel="00000000" w:rsidP="00000000" w:rsidRDefault="00000000" w:rsidRPr="00000000" w14:paraId="0000006C">
            <w:pPr>
              <w:numPr>
                <w:ilvl w:val="0"/>
                <w:numId w:val="1"/>
              </w:numPr>
              <w:spacing w:line="228" w:lineRule="auto"/>
              <w:ind w:left="36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To use teamwork skills.</w:t>
            </w:r>
          </w:p>
          <w:p w:rsidR="00000000" w:rsidDel="00000000" w:rsidP="00000000" w:rsidRDefault="00000000" w:rsidRPr="00000000" w14:paraId="0000006D">
            <w:pPr>
              <w:spacing w:line="228" w:lineRule="auto"/>
              <w:ind w:left="360" w:firstLine="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28" w:lineRule="auto"/>
              <w:rPr>
                <w:b w:val="1"/>
                <w:bCs w:val="1"/>
                <w:highlight w:val="white"/>
                <w:u w:val="single"/>
              </w:rPr>
            </w:pPr>
            <w:r w:rsidDel="00000000" w:rsidR="00000000" w:rsidRPr="00000000">
              <w:rPr>
                <w:b w:val="1"/>
                <w:bCs w:val="1"/>
                <w:highlight w:val="white"/>
                <w:u w:val="single"/>
                <w:rtl w:val="0"/>
              </w:rPr>
              <w:t xml:space="preserve">PE - Fundamentals</w:t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1"/>
              </w:numPr>
              <w:spacing w:line="228" w:lineRule="auto"/>
              <w:ind w:left="36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Explore how the body moves when running at different speeds.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1"/>
              </w:numPr>
              <w:spacing w:line="228" w:lineRule="auto"/>
              <w:ind w:left="36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To develop skill in changing direction and dodging.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1"/>
              </w:numPr>
              <w:spacing w:line="228" w:lineRule="auto"/>
              <w:ind w:left="36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To develop balance, stability and landing safely.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1"/>
              </w:numPr>
              <w:spacing w:line="228" w:lineRule="auto"/>
              <w:ind w:left="36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Explore jumping, hopping and skipping actions.</w:t>
            </w:r>
          </w:p>
          <w:p w:rsidR="00000000" w:rsidDel="00000000" w:rsidP="00000000" w:rsidRDefault="00000000" w:rsidRPr="00000000" w14:paraId="00000073">
            <w:pPr>
              <w:numPr>
                <w:ilvl w:val="0"/>
                <w:numId w:val="1"/>
              </w:numPr>
              <w:spacing w:line="228" w:lineRule="auto"/>
              <w:ind w:left="36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To develop coordination and combining jumps.</w:t>
            </w:r>
          </w:p>
          <w:p w:rsidR="00000000" w:rsidDel="00000000" w:rsidP="00000000" w:rsidRDefault="00000000" w:rsidRPr="00000000" w14:paraId="00000074">
            <w:pPr>
              <w:numPr>
                <w:ilvl w:val="0"/>
                <w:numId w:val="1"/>
              </w:numPr>
              <w:spacing w:line="228" w:lineRule="auto"/>
              <w:ind w:left="360"/>
              <w:rPr>
                <w:sz w:val="19"/>
                <w:szCs w:val="19"/>
                <w:highlight w:val="white"/>
              </w:rPr>
            </w:pPr>
            <w:r w:rsidDel="00000000" w:rsidR="00000000" w:rsidRPr="00000000">
              <w:rPr>
                <w:sz w:val="19"/>
                <w:szCs w:val="19"/>
                <w:highlight w:val="white"/>
                <w:rtl w:val="0"/>
              </w:rPr>
              <w:t xml:space="preserve">To develop jumping and skipping using a rope.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3"/>
            <w:tcBorders>
              <w:top w:color="ff0000" w:space="0" w:sz="24" w:val="single"/>
              <w:left w:color="ff0000" w:space="0" w:sz="24" w:val="single"/>
              <w:bottom w:color="ff0000" w:space="0" w:sz="24" w:val="single"/>
              <w:right w:color="ff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b w:val="1"/>
                <w:bCs w:val="1"/>
                <w:u w:val="single"/>
                <w:rtl w:val="0"/>
              </w:rPr>
              <w:t xml:space="preserve">Teacher’s Notes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Homework -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Reading, maths activities and topic related activities.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143.14960629921416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425.19685039370086" w:hanging="283.464566929134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